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8" w:rsidRPr="00DB0778" w:rsidRDefault="00DB0778" w:rsidP="00DB0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7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DB0778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DB0778">
        <w:rPr>
          <w:rFonts w:ascii="Times New Roman" w:hAnsi="Times New Roman" w:cs="Times New Roman"/>
          <w:b/>
          <w:sz w:val="28"/>
          <w:szCs w:val="28"/>
        </w:rPr>
        <w:t xml:space="preserve"> района разъясняет…</w:t>
      </w:r>
    </w:p>
    <w:p w:rsidR="00DB0778" w:rsidRDefault="00DB0778" w:rsidP="0026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«Ответственно</w:t>
      </w:r>
      <w:r w:rsidR="009B612E">
        <w:rPr>
          <w:rFonts w:ascii="Times New Roman" w:hAnsi="Times New Roman" w:cs="Times New Roman"/>
          <w:b/>
          <w:sz w:val="28"/>
          <w:szCs w:val="28"/>
        </w:rPr>
        <w:t>сть за несоблюдение гражданами правил охоты»</w:t>
      </w: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D9" w:rsidRDefault="000B1CD9" w:rsidP="000B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D9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все чаще сообщается о трагических случаях на охоте, в </w:t>
      </w:r>
      <w:proofErr w:type="spellStart"/>
      <w:r w:rsidRPr="000B1CD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1CD9">
        <w:rPr>
          <w:rFonts w:ascii="Times New Roman" w:hAnsi="Times New Roman" w:cs="Times New Roman"/>
          <w:sz w:val="28"/>
          <w:szCs w:val="28"/>
        </w:rPr>
        <w:t xml:space="preserve">. и на территории Иркутской области. </w:t>
      </w:r>
    </w:p>
    <w:p w:rsidR="00DB0778" w:rsidRDefault="00DB0778" w:rsidP="000B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охоты охотник должен иметь при себе охотничий билет, разрешение на оружие, разрешение на добычу охотничьих ресурсов. </w:t>
      </w:r>
    </w:p>
    <w:p w:rsidR="00260DCD" w:rsidRPr="00260DCD" w:rsidRDefault="009B612E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0B1CD9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з</w:t>
      </w:r>
      <w:r w:rsidR="000B1CD9" w:rsidRPr="000B1CD9">
        <w:rPr>
          <w:rFonts w:ascii="Times New Roman" w:hAnsi="Times New Roman" w:cs="Times New Roman"/>
          <w:sz w:val="28"/>
          <w:szCs w:val="28"/>
        </w:rPr>
        <w:t>а нарушение правил охоты возможно привлечение к административной, уголовной и гражданско-правовой ответственности (ст. 8.37 КоАП РФ; ст. 258 УК РФ; ст. 15 ГК РФ; ст. ст. 57, 58 Закона N 209-ФЗ; ст. 56 Закона от 24.04.1995 N 52-ФЗ).</w:t>
      </w:r>
    </w:p>
    <w:p w:rsidR="00260DCD" w:rsidRPr="00260DCD" w:rsidRDefault="009B612E" w:rsidP="0026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72 Правил охоты, </w:t>
      </w:r>
      <w:r w:rsidRPr="009B612E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природных ресурсов и экологии Российской Федерации от 24.07.2020 № 477,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0DCD" w:rsidRPr="00260DCD">
        <w:rPr>
          <w:rFonts w:ascii="Times New Roman" w:hAnsi="Times New Roman" w:cs="Times New Roman"/>
          <w:sz w:val="28"/>
          <w:szCs w:val="28"/>
        </w:rPr>
        <w:t>хотник в целях соблюдения требований к безопасности при охоте обязан соблюдать следую</w:t>
      </w:r>
      <w:r>
        <w:rPr>
          <w:rFonts w:ascii="Times New Roman" w:hAnsi="Times New Roman" w:cs="Times New Roman"/>
          <w:sz w:val="28"/>
          <w:szCs w:val="28"/>
        </w:rPr>
        <w:t>щие запреты</w:t>
      </w:r>
      <w:r w:rsidR="00260DCD" w:rsidRPr="00260DCD">
        <w:rPr>
          <w:rFonts w:ascii="Times New Roman" w:hAnsi="Times New Roman" w:cs="Times New Roman"/>
          <w:sz w:val="28"/>
          <w:szCs w:val="28"/>
        </w:rPr>
        <w:t>: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1)не охотиться на животных с применением</w:t>
      </w:r>
      <w:r w:rsidR="00DB0778">
        <w:rPr>
          <w:rFonts w:ascii="Times New Roman" w:hAnsi="Times New Roman" w:cs="Times New Roman"/>
          <w:sz w:val="28"/>
          <w:szCs w:val="28"/>
        </w:rPr>
        <w:t xml:space="preserve"> оружия на расстоянии ближе 200</w:t>
      </w:r>
      <w:r w:rsidRPr="00260DCD">
        <w:rPr>
          <w:rFonts w:ascii="Times New Roman" w:hAnsi="Times New Roman" w:cs="Times New Roman"/>
          <w:sz w:val="28"/>
          <w:szCs w:val="28"/>
        </w:rPr>
        <w:t>м от жилья;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2)не стрелять "на шум" или "на шорох", по неясно видимой цели;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3)не стрелять по птицам, которые сидят на проводах или столбах линий электропередач;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4)не стрелять вдоль линии стрелков (если снаряд может пройти на расстоянии менее 15 м от соседнего стрелка);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5)не стрелять по информационным знакам;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6)не организовывать загоны животных таким образом, что охотники, которые движутся в загоне, окружают всех животных, оказавшихся в загоне;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7)не стрелять по взлетающей и летящей ниже 2,5 м птице при осуществлении охоты в зарослях, кустах и при ограниченном обзоре местности;</w:t>
      </w:r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8)не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9B612E" w:rsidRDefault="009B612E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причинения смерти человеку по неосторожности виновное лицо подлежит ответственности по ст. 109 УК РФ.</w:t>
      </w: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Default="00D37590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37590">
      <w:pPr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37590">
      <w:pPr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37590">
      <w:pPr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B07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63A45"/>
    <w:rsid w:val="000B1CD9"/>
    <w:rsid w:val="00260DCD"/>
    <w:rsid w:val="0036253E"/>
    <w:rsid w:val="004375FF"/>
    <w:rsid w:val="00477A6C"/>
    <w:rsid w:val="00632720"/>
    <w:rsid w:val="006C5654"/>
    <w:rsid w:val="009B612E"/>
    <w:rsid w:val="00D37590"/>
    <w:rsid w:val="00D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8342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Шантанова Ирина Романовна</cp:lastModifiedBy>
  <cp:revision>9</cp:revision>
  <cp:lastPrinted>2022-09-04T05:42:00Z</cp:lastPrinted>
  <dcterms:created xsi:type="dcterms:W3CDTF">2022-05-26T07:41:00Z</dcterms:created>
  <dcterms:modified xsi:type="dcterms:W3CDTF">2022-09-04T05:43:00Z</dcterms:modified>
</cp:coreProperties>
</file>